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0670" w14:textId="77777777" w:rsidR="003B56BC" w:rsidRDefault="00900655" w:rsidP="003B56BC">
      <w:pPr>
        <w:ind w:left="5400"/>
        <w:rPr>
          <w:rFonts w:ascii="Baskerville Old Face" w:hAnsi="Baskerville Old Face"/>
          <w:smallCaps/>
          <w:color w:val="2E74B5" w:themeColor="accent1" w:themeShade="BF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24C348B" wp14:editId="108867B4">
            <wp:simplePos x="0" y="0"/>
            <wp:positionH relativeFrom="column">
              <wp:posOffset>128905</wp:posOffset>
            </wp:positionH>
            <wp:positionV relativeFrom="paragraph">
              <wp:posOffset>-179070</wp:posOffset>
            </wp:positionV>
            <wp:extent cx="2932430" cy="1950720"/>
            <wp:effectExtent l="171450" t="171450" r="382270" b="16383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48"/>
          <w:szCs w:val="48"/>
        </w:rPr>
        <w:t xml:space="preserve">St. Jeanne </w:t>
      </w:r>
      <w:proofErr w:type="spellStart"/>
      <w:r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48"/>
          <w:szCs w:val="48"/>
        </w:rPr>
        <w:t>Jugan</w:t>
      </w:r>
      <w:proofErr w:type="spellEnd"/>
      <w:r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48"/>
          <w:szCs w:val="48"/>
        </w:rPr>
        <w:br/>
        <w:t>Ministry With Elders</w:t>
      </w:r>
    </w:p>
    <w:p w14:paraId="3D127427" w14:textId="008B40D6" w:rsidR="003B56BC" w:rsidRPr="003B56BC" w:rsidRDefault="003B56BC" w:rsidP="003B56BC">
      <w:pPr>
        <w:ind w:left="5400"/>
        <w:rPr>
          <w:rFonts w:ascii="Baskerville Old Face" w:hAnsi="Baskerville Old Face"/>
          <w:smallCaps/>
          <w:color w:val="2E74B5" w:themeColor="accent1" w:themeShade="BF"/>
          <w:sz w:val="36"/>
          <w:szCs w:val="36"/>
        </w:rPr>
      </w:pPr>
      <w:r w:rsidRPr="003B56BC">
        <w:rPr>
          <w:rFonts w:ascii="Baskerville Old Face" w:hAnsi="Baskerville Old Face"/>
          <w:smallCaps/>
          <w:color w:val="2E74B5" w:themeColor="accent1" w:themeShade="BF"/>
          <w:sz w:val="36"/>
          <w:szCs w:val="36"/>
        </w:rPr>
        <w:t>Lead Volunteer Training</w:t>
      </w:r>
      <w:r w:rsidRPr="003B56BC">
        <w:rPr>
          <w:rFonts w:ascii="Baskerville Old Face" w:hAnsi="Baskerville Old Face"/>
          <w:smallCaps/>
          <w:color w:val="2E74B5" w:themeColor="accent1" w:themeShade="BF"/>
          <w:sz w:val="36"/>
          <w:szCs w:val="36"/>
        </w:rPr>
        <w:br/>
        <w:t>Registration Form</w:t>
      </w:r>
    </w:p>
    <w:p w14:paraId="1CD8CFC0" w14:textId="77777777" w:rsidR="00900655" w:rsidRDefault="00900655" w:rsidP="00900655"/>
    <w:p w14:paraId="44A6C387" w14:textId="77777777" w:rsidR="00900655" w:rsidRDefault="00900655" w:rsidP="00900655"/>
    <w:p w14:paraId="76E71289" w14:textId="6FC56742" w:rsidR="003B56BC" w:rsidRDefault="003B56BC" w:rsidP="003B56BC">
      <w:pPr>
        <w:rPr>
          <w:sz w:val="32"/>
          <w:szCs w:val="32"/>
          <w:u w:val="single"/>
        </w:rPr>
      </w:pPr>
      <w:r>
        <w:rPr>
          <w:sz w:val="32"/>
          <w:szCs w:val="32"/>
        </w:rPr>
        <w:t>Name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Parish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317504F" w14:textId="53F301A0" w:rsidR="003B56BC" w:rsidRDefault="003B56BC" w:rsidP="003B56BC">
      <w:pPr>
        <w:rPr>
          <w:sz w:val="32"/>
          <w:szCs w:val="32"/>
          <w:u w:val="single"/>
        </w:rPr>
      </w:pPr>
      <w:r>
        <w:rPr>
          <w:sz w:val="32"/>
          <w:szCs w:val="32"/>
        </w:rPr>
        <w:t>Address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7CC4A66" w14:textId="092F9833" w:rsidR="003B56BC" w:rsidRPr="00AB7B7E" w:rsidRDefault="003B56BC" w:rsidP="003B56BC">
      <w:pPr>
        <w:rPr>
          <w:sz w:val="32"/>
          <w:szCs w:val="32"/>
          <w:u w:val="single"/>
        </w:rPr>
      </w:pPr>
      <w:r>
        <w:rPr>
          <w:sz w:val="32"/>
          <w:szCs w:val="32"/>
        </w:rPr>
        <w:t>Phone #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Email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7F60379" w14:textId="2D7821AD" w:rsidR="003B56BC" w:rsidRDefault="00AB7B7E" w:rsidP="003B56BC">
      <w:r>
        <w:br/>
      </w:r>
      <w:r w:rsidR="003B56BC">
        <w:t>Please indicate your Preference* for attending:</w:t>
      </w:r>
    </w:p>
    <w:p w14:paraId="4A0AA985" w14:textId="38F577FD" w:rsidR="003B56BC" w:rsidRDefault="00D845A6" w:rsidP="00D845A6">
      <w:pPr>
        <w:pStyle w:val="ListParagraph"/>
        <w:numPr>
          <w:ilvl w:val="0"/>
          <w:numId w:val="11"/>
        </w:numPr>
      </w:pPr>
      <w:r w:rsidRPr="00AB7B7E">
        <w:rPr>
          <w:b/>
        </w:rPr>
        <w:t>Saturday, October 31</w:t>
      </w:r>
      <w:r w:rsidRPr="00AB7B7E">
        <w:rPr>
          <w:b/>
          <w:vertAlign w:val="superscript"/>
        </w:rPr>
        <w:t>st</w:t>
      </w:r>
      <w:r w:rsidRPr="00AB7B7E">
        <w:rPr>
          <w:b/>
        </w:rPr>
        <w:t xml:space="preserve"> from 10AM to 3PM</w:t>
      </w:r>
      <w:r>
        <w:t xml:space="preserve"> at Catholic Community Services, 140 W. Speedway, Tucson, AZ</w:t>
      </w:r>
    </w:p>
    <w:p w14:paraId="489577B9" w14:textId="7C1F718E" w:rsidR="00D845A6" w:rsidRDefault="00D845A6" w:rsidP="00D845A6">
      <w:pPr>
        <w:pStyle w:val="ListParagraph"/>
        <w:numPr>
          <w:ilvl w:val="1"/>
          <w:numId w:val="11"/>
        </w:numPr>
      </w:pPr>
      <w:r>
        <w:t>First Choice</w:t>
      </w:r>
    </w:p>
    <w:p w14:paraId="1797C94C" w14:textId="66CB04B3" w:rsidR="00D845A6" w:rsidRDefault="00D845A6" w:rsidP="00D845A6">
      <w:pPr>
        <w:pStyle w:val="ListParagraph"/>
        <w:numPr>
          <w:ilvl w:val="1"/>
          <w:numId w:val="11"/>
        </w:numPr>
      </w:pPr>
      <w:r>
        <w:t>Second Choice</w:t>
      </w:r>
    </w:p>
    <w:p w14:paraId="5A766AAA" w14:textId="336BEB6F" w:rsidR="00D845A6" w:rsidRDefault="00D845A6" w:rsidP="00D845A6">
      <w:pPr>
        <w:pStyle w:val="ListParagraph"/>
        <w:numPr>
          <w:ilvl w:val="1"/>
          <w:numId w:val="11"/>
        </w:numPr>
      </w:pPr>
      <w:r>
        <w:t>Cannot attend</w:t>
      </w:r>
    </w:p>
    <w:p w14:paraId="0BE6E1AA" w14:textId="77777777" w:rsidR="00D845A6" w:rsidRDefault="00D845A6" w:rsidP="00D845A6">
      <w:pPr>
        <w:pStyle w:val="ListParagraph"/>
        <w:ind w:left="1440"/>
      </w:pPr>
    </w:p>
    <w:p w14:paraId="280DEACD" w14:textId="56A6F1A2" w:rsidR="00D845A6" w:rsidRDefault="00D845A6" w:rsidP="00D845A6">
      <w:pPr>
        <w:pStyle w:val="ListParagraph"/>
        <w:numPr>
          <w:ilvl w:val="0"/>
          <w:numId w:val="11"/>
        </w:numPr>
      </w:pPr>
      <w:r w:rsidRPr="00AB7B7E">
        <w:rPr>
          <w:b/>
        </w:rPr>
        <w:t>Saturday, November 7</w:t>
      </w:r>
      <w:r w:rsidRPr="00AB7B7E">
        <w:rPr>
          <w:b/>
          <w:vertAlign w:val="superscript"/>
        </w:rPr>
        <w:t>th</w:t>
      </w:r>
      <w:r w:rsidRPr="00AB7B7E">
        <w:rPr>
          <w:b/>
        </w:rPr>
        <w:t xml:space="preserve"> from 10AM to 3PM </w:t>
      </w:r>
      <w:r>
        <w:t xml:space="preserve">at Pio </w:t>
      </w:r>
      <w:proofErr w:type="spellStart"/>
      <w:r>
        <w:t>Decimo</w:t>
      </w:r>
      <w:proofErr w:type="spellEnd"/>
      <w:r>
        <w:t xml:space="preserve"> Center, 848 S. 7</w:t>
      </w:r>
      <w:r w:rsidRPr="00D845A6">
        <w:rPr>
          <w:vertAlign w:val="superscript"/>
        </w:rPr>
        <w:t>th</w:t>
      </w:r>
      <w:r>
        <w:t xml:space="preserve"> Avenue, Tucson, AZ</w:t>
      </w:r>
    </w:p>
    <w:p w14:paraId="3ACCBBFC" w14:textId="77777777" w:rsidR="00D845A6" w:rsidRDefault="00D845A6" w:rsidP="00807639">
      <w:pPr>
        <w:pStyle w:val="ListParagraph"/>
        <w:numPr>
          <w:ilvl w:val="1"/>
          <w:numId w:val="11"/>
        </w:numPr>
      </w:pPr>
      <w:r>
        <w:t>First Choice</w:t>
      </w:r>
    </w:p>
    <w:p w14:paraId="0209E7BD" w14:textId="77777777" w:rsidR="00D845A6" w:rsidRDefault="00D845A6" w:rsidP="00D845A6">
      <w:pPr>
        <w:pStyle w:val="ListParagraph"/>
        <w:numPr>
          <w:ilvl w:val="1"/>
          <w:numId w:val="11"/>
        </w:numPr>
      </w:pPr>
      <w:r>
        <w:t>Second Choice</w:t>
      </w:r>
    </w:p>
    <w:p w14:paraId="53EFF3ED" w14:textId="1BB00F85" w:rsidR="003B56BC" w:rsidRDefault="00D845A6" w:rsidP="00D845A6">
      <w:pPr>
        <w:pStyle w:val="ListParagraph"/>
        <w:numPr>
          <w:ilvl w:val="1"/>
          <w:numId w:val="11"/>
        </w:numPr>
      </w:pPr>
      <w:r>
        <w:t>Cannot attend</w:t>
      </w:r>
    </w:p>
    <w:p w14:paraId="12DF4D95" w14:textId="77777777" w:rsidR="00D845A6" w:rsidRDefault="00D845A6" w:rsidP="00D845A6">
      <w:pPr>
        <w:pStyle w:val="ListParagraph"/>
        <w:ind w:left="1440"/>
      </w:pPr>
    </w:p>
    <w:p w14:paraId="13FDD3BF" w14:textId="4A4472DB" w:rsidR="00D845A6" w:rsidRPr="00AB7B7E" w:rsidRDefault="003B56BC" w:rsidP="00AB7B7E">
      <w:pPr>
        <w:jc w:val="center"/>
      </w:pPr>
      <w:r>
        <w:t xml:space="preserve">*Please Note: there will be Two Identical Trainings offered. Space will be limited with a minimum goal of 20 participants at both sessions. If the minimum goal is not met, the sessions will be consolidated to the date that has the most attendees </w:t>
      </w:r>
      <w:r w:rsidR="00DC4AE0">
        <w:t>RSVP’d</w:t>
      </w:r>
      <w:r>
        <w:t xml:space="preserve"> by the </w:t>
      </w:r>
      <w:r w:rsidRPr="00AB7B7E">
        <w:t>deadline of Friday, October 23, 2015.</w:t>
      </w:r>
      <w:r w:rsidR="00AB7B7E">
        <w:br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  <w:r w:rsidR="00AB7B7E">
        <w:rPr>
          <w:rFonts w:ascii="Baskerville Old Face" w:hAnsi="Baskerville Old Face"/>
          <w:color w:val="2E74B5" w:themeColor="accent1" w:themeShade="BF"/>
          <w:sz w:val="24"/>
          <w:szCs w:val="24"/>
          <w:u w:val="single"/>
        </w:rPr>
        <w:tab/>
      </w:r>
    </w:p>
    <w:p w14:paraId="25845C4C" w14:textId="5BCD084D" w:rsidR="00D845A6" w:rsidRDefault="00D845A6" w:rsidP="00D845A6">
      <w:pPr>
        <w:jc w:val="center"/>
        <w:rPr>
          <w:i/>
        </w:rPr>
      </w:pPr>
      <w:r w:rsidRPr="00AB7B7E">
        <w:rPr>
          <w:i/>
        </w:rPr>
        <w:t>Short Survey of Currently-Served Facilities by your parish</w:t>
      </w:r>
    </w:p>
    <w:p w14:paraId="1F31AB43" w14:textId="77777777" w:rsidR="00AB7B7E" w:rsidRDefault="00AB7B7E" w:rsidP="00AB7B7E">
      <w:pPr>
        <w:jc w:val="center"/>
      </w:pPr>
      <w:r>
        <w:sym w:font="Wingdings" w:char="F0A8"/>
      </w:r>
      <w:r>
        <w:t xml:space="preserve"> Nursing Home Outreach    </w:t>
      </w:r>
      <w:r>
        <w:sym w:font="Wingdings" w:char="F0A8"/>
      </w:r>
      <w:r>
        <w:t xml:space="preserve"> Assisted Living/Group Homes    </w:t>
      </w:r>
      <w:r>
        <w:sym w:font="Wingdings" w:char="F0A8"/>
      </w:r>
      <w:r>
        <w:t xml:space="preserve"> Hospital      </w:t>
      </w:r>
      <w:r>
        <w:sym w:font="Wingdings" w:char="F0A8"/>
      </w:r>
      <w:r>
        <w:t xml:space="preserve"> Hospice     </w:t>
      </w:r>
      <w:r>
        <w:sym w:font="Wingdings" w:char="F0A8"/>
      </w:r>
      <w:r>
        <w:t xml:space="preserve"> Homebound   </w:t>
      </w:r>
    </w:p>
    <w:p w14:paraId="6DAD545D" w14:textId="1252D37F" w:rsidR="00AB7B7E" w:rsidRPr="00AB7B7E" w:rsidRDefault="00AB7B7E" w:rsidP="00AB7B7E">
      <w:r>
        <w:br/>
        <w:t xml:space="preserve">Names of </w:t>
      </w:r>
      <w:r w:rsidRPr="00AB7B7E">
        <w:rPr>
          <w:b/>
          <w:u w:val="single"/>
        </w:rPr>
        <w:t>facilities</w:t>
      </w:r>
      <w:r>
        <w:t xml:space="preserve"> served by your volunteers and dates/frequency of visits (example: University Medical Center, weekly on Wednesdays, bi-weekly, monthly, etc.):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6DA054" w14:textId="05511F96" w:rsidR="00AB7B7E" w:rsidRPr="00AB7B7E" w:rsidRDefault="00AB7B7E" w:rsidP="00AB7B7E">
      <w:pPr>
        <w:jc w:val="center"/>
        <w:rPr>
          <w:b/>
        </w:rPr>
      </w:pPr>
      <w:r w:rsidRPr="00E25F49">
        <w:rPr>
          <w:b/>
          <w:color w:val="1F4E79" w:themeColor="accent1" w:themeShade="80"/>
        </w:rPr>
        <w:t>Please return Registration Form and Survey by Friday, October, 23</w:t>
      </w:r>
      <w:r w:rsidRPr="00E25F49">
        <w:rPr>
          <w:b/>
          <w:color w:val="1F4E79" w:themeColor="accent1" w:themeShade="80"/>
          <w:vertAlign w:val="superscript"/>
        </w:rPr>
        <w:t xml:space="preserve">rd, </w:t>
      </w:r>
      <w:r w:rsidRPr="00E25F49">
        <w:rPr>
          <w:b/>
          <w:color w:val="1F4E79" w:themeColor="accent1" w:themeShade="80"/>
        </w:rPr>
        <w:t>2015</w:t>
      </w:r>
      <w:r>
        <w:rPr>
          <w:b/>
        </w:rPr>
        <w:br/>
      </w:r>
      <w:r w:rsidRPr="00E25F49">
        <w:t xml:space="preserve">ATTN: Manny Guzman, Ministry with Elders, </w:t>
      </w:r>
      <w:hyperlink r:id="rId10" w:history="1">
        <w:r w:rsidRPr="00E25F49">
          <w:rPr>
            <w:rStyle w:val="Hyperlink"/>
          </w:rPr>
          <w:t>ManuelG@ccs-soaz.org</w:t>
        </w:r>
      </w:hyperlink>
      <w:r w:rsidRPr="00E25F49">
        <w:br/>
        <w:t>or by mail to 140 W. Speedway Blvd, Suite 230 Tucson, AZ 85705 or via fax (520) 770-8514</w:t>
      </w:r>
    </w:p>
    <w:sectPr w:rsidR="00AB7B7E" w:rsidRPr="00AB7B7E" w:rsidSect="00EE6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69D"/>
    <w:multiLevelType w:val="hybridMultilevel"/>
    <w:tmpl w:val="35C2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079"/>
    <w:multiLevelType w:val="hybridMultilevel"/>
    <w:tmpl w:val="84E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A40"/>
    <w:multiLevelType w:val="hybridMultilevel"/>
    <w:tmpl w:val="D6F0765C"/>
    <w:lvl w:ilvl="0" w:tplc="11A41348">
      <w:start w:val="1"/>
      <w:numFmt w:val="decimal"/>
      <w:lvlText w:val="%1."/>
      <w:lvlJc w:val="left"/>
      <w:pPr>
        <w:ind w:left="720" w:hanging="360"/>
      </w:pPr>
    </w:lvl>
    <w:lvl w:ilvl="1" w:tplc="0278FF64">
      <w:start w:val="1"/>
      <w:numFmt w:val="lowerLetter"/>
      <w:lvlText w:val="%2."/>
      <w:lvlJc w:val="left"/>
      <w:pPr>
        <w:ind w:left="1440" w:hanging="360"/>
      </w:pPr>
    </w:lvl>
    <w:lvl w:ilvl="2" w:tplc="5DD41F0C">
      <w:start w:val="1"/>
      <w:numFmt w:val="lowerRoman"/>
      <w:lvlText w:val="%3."/>
      <w:lvlJc w:val="right"/>
      <w:pPr>
        <w:ind w:left="2160" w:hanging="180"/>
      </w:pPr>
    </w:lvl>
    <w:lvl w:ilvl="3" w:tplc="68BE9A62">
      <w:start w:val="1"/>
      <w:numFmt w:val="decimal"/>
      <w:lvlText w:val="%4."/>
      <w:lvlJc w:val="left"/>
      <w:pPr>
        <w:ind w:left="2880" w:hanging="360"/>
      </w:pPr>
    </w:lvl>
    <w:lvl w:ilvl="4" w:tplc="3F400604">
      <w:start w:val="1"/>
      <w:numFmt w:val="lowerLetter"/>
      <w:lvlText w:val="%5."/>
      <w:lvlJc w:val="left"/>
      <w:pPr>
        <w:ind w:left="3600" w:hanging="360"/>
      </w:pPr>
    </w:lvl>
    <w:lvl w:ilvl="5" w:tplc="0E58B180">
      <w:start w:val="1"/>
      <w:numFmt w:val="lowerRoman"/>
      <w:lvlText w:val="%6."/>
      <w:lvlJc w:val="right"/>
      <w:pPr>
        <w:ind w:left="4320" w:hanging="180"/>
      </w:pPr>
    </w:lvl>
    <w:lvl w:ilvl="6" w:tplc="F47CFE4C">
      <w:start w:val="1"/>
      <w:numFmt w:val="decimal"/>
      <w:lvlText w:val="%7."/>
      <w:lvlJc w:val="left"/>
      <w:pPr>
        <w:ind w:left="5040" w:hanging="360"/>
      </w:pPr>
    </w:lvl>
    <w:lvl w:ilvl="7" w:tplc="68D088E6">
      <w:start w:val="1"/>
      <w:numFmt w:val="lowerLetter"/>
      <w:lvlText w:val="%8."/>
      <w:lvlJc w:val="left"/>
      <w:pPr>
        <w:ind w:left="5760" w:hanging="360"/>
      </w:pPr>
    </w:lvl>
    <w:lvl w:ilvl="8" w:tplc="73EE0F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361"/>
    <w:multiLevelType w:val="hybridMultilevel"/>
    <w:tmpl w:val="1AFC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462F3"/>
    <w:multiLevelType w:val="hybridMultilevel"/>
    <w:tmpl w:val="8B48CA72"/>
    <w:lvl w:ilvl="0" w:tplc="AB603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345AD"/>
    <w:multiLevelType w:val="hybridMultilevel"/>
    <w:tmpl w:val="925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63E"/>
    <w:multiLevelType w:val="hybridMultilevel"/>
    <w:tmpl w:val="F01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90272"/>
    <w:multiLevelType w:val="hybridMultilevel"/>
    <w:tmpl w:val="F12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81198"/>
    <w:multiLevelType w:val="hybridMultilevel"/>
    <w:tmpl w:val="722C8D70"/>
    <w:lvl w:ilvl="0" w:tplc="743C91C2">
      <w:start w:val="1"/>
      <w:numFmt w:val="decimal"/>
      <w:lvlText w:val="%1."/>
      <w:lvlJc w:val="left"/>
      <w:pPr>
        <w:ind w:left="720" w:hanging="360"/>
      </w:pPr>
    </w:lvl>
    <w:lvl w:ilvl="1" w:tplc="3B6C2672">
      <w:start w:val="1"/>
      <w:numFmt w:val="lowerLetter"/>
      <w:lvlText w:val="%2."/>
      <w:lvlJc w:val="left"/>
      <w:pPr>
        <w:ind w:left="1440" w:hanging="360"/>
      </w:pPr>
    </w:lvl>
    <w:lvl w:ilvl="2" w:tplc="527CC4BE">
      <w:start w:val="1"/>
      <w:numFmt w:val="lowerRoman"/>
      <w:lvlText w:val="%3."/>
      <w:lvlJc w:val="right"/>
      <w:pPr>
        <w:ind w:left="2160" w:hanging="180"/>
      </w:pPr>
    </w:lvl>
    <w:lvl w:ilvl="3" w:tplc="6640338C">
      <w:start w:val="1"/>
      <w:numFmt w:val="decimal"/>
      <w:lvlText w:val="%4."/>
      <w:lvlJc w:val="left"/>
      <w:pPr>
        <w:ind w:left="2880" w:hanging="360"/>
      </w:pPr>
    </w:lvl>
    <w:lvl w:ilvl="4" w:tplc="D6866216">
      <w:start w:val="1"/>
      <w:numFmt w:val="lowerLetter"/>
      <w:lvlText w:val="%5."/>
      <w:lvlJc w:val="left"/>
      <w:pPr>
        <w:ind w:left="3600" w:hanging="360"/>
      </w:pPr>
    </w:lvl>
    <w:lvl w:ilvl="5" w:tplc="732E0C22">
      <w:start w:val="1"/>
      <w:numFmt w:val="lowerRoman"/>
      <w:lvlText w:val="%6."/>
      <w:lvlJc w:val="right"/>
      <w:pPr>
        <w:ind w:left="4320" w:hanging="180"/>
      </w:pPr>
    </w:lvl>
    <w:lvl w:ilvl="6" w:tplc="BCF0E142">
      <w:start w:val="1"/>
      <w:numFmt w:val="decimal"/>
      <w:lvlText w:val="%7."/>
      <w:lvlJc w:val="left"/>
      <w:pPr>
        <w:ind w:left="5040" w:hanging="360"/>
      </w:pPr>
    </w:lvl>
    <w:lvl w:ilvl="7" w:tplc="4F724A08">
      <w:start w:val="1"/>
      <w:numFmt w:val="lowerLetter"/>
      <w:lvlText w:val="%8."/>
      <w:lvlJc w:val="left"/>
      <w:pPr>
        <w:ind w:left="5760" w:hanging="360"/>
      </w:pPr>
    </w:lvl>
    <w:lvl w:ilvl="8" w:tplc="AB3EFD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2439"/>
    <w:multiLevelType w:val="hybridMultilevel"/>
    <w:tmpl w:val="AB14A62C"/>
    <w:lvl w:ilvl="0" w:tplc="55262D30">
      <w:start w:val="1"/>
      <w:numFmt w:val="decimal"/>
      <w:lvlText w:val="%1."/>
      <w:lvlJc w:val="left"/>
      <w:pPr>
        <w:ind w:left="720" w:hanging="360"/>
      </w:pPr>
    </w:lvl>
    <w:lvl w:ilvl="1" w:tplc="F5402894">
      <w:start w:val="1"/>
      <w:numFmt w:val="lowerLetter"/>
      <w:lvlText w:val="%2."/>
      <w:lvlJc w:val="left"/>
      <w:pPr>
        <w:ind w:left="1440" w:hanging="360"/>
      </w:pPr>
    </w:lvl>
    <w:lvl w:ilvl="2" w:tplc="3BDCD04C">
      <w:start w:val="1"/>
      <w:numFmt w:val="lowerRoman"/>
      <w:lvlText w:val="%3."/>
      <w:lvlJc w:val="right"/>
      <w:pPr>
        <w:ind w:left="2160" w:hanging="180"/>
      </w:pPr>
    </w:lvl>
    <w:lvl w:ilvl="3" w:tplc="9C448250">
      <w:start w:val="1"/>
      <w:numFmt w:val="decimal"/>
      <w:lvlText w:val="%4."/>
      <w:lvlJc w:val="left"/>
      <w:pPr>
        <w:ind w:left="2880" w:hanging="360"/>
      </w:pPr>
    </w:lvl>
    <w:lvl w:ilvl="4" w:tplc="C066B104">
      <w:start w:val="1"/>
      <w:numFmt w:val="lowerLetter"/>
      <w:lvlText w:val="%5."/>
      <w:lvlJc w:val="left"/>
      <w:pPr>
        <w:ind w:left="3600" w:hanging="360"/>
      </w:pPr>
    </w:lvl>
    <w:lvl w:ilvl="5" w:tplc="80141C6A">
      <w:start w:val="1"/>
      <w:numFmt w:val="lowerRoman"/>
      <w:lvlText w:val="%6."/>
      <w:lvlJc w:val="right"/>
      <w:pPr>
        <w:ind w:left="4320" w:hanging="180"/>
      </w:pPr>
    </w:lvl>
    <w:lvl w:ilvl="6" w:tplc="71E60E56">
      <w:start w:val="1"/>
      <w:numFmt w:val="decimal"/>
      <w:lvlText w:val="%7."/>
      <w:lvlJc w:val="left"/>
      <w:pPr>
        <w:ind w:left="5040" w:hanging="360"/>
      </w:pPr>
    </w:lvl>
    <w:lvl w:ilvl="7" w:tplc="601A224C">
      <w:start w:val="1"/>
      <w:numFmt w:val="lowerLetter"/>
      <w:lvlText w:val="%8."/>
      <w:lvlJc w:val="left"/>
      <w:pPr>
        <w:ind w:left="5760" w:hanging="360"/>
      </w:pPr>
    </w:lvl>
    <w:lvl w:ilvl="8" w:tplc="4498E9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36440"/>
    <w:multiLevelType w:val="hybridMultilevel"/>
    <w:tmpl w:val="802460D6"/>
    <w:lvl w:ilvl="0" w:tplc="787A7274">
      <w:start w:val="1"/>
      <w:numFmt w:val="decimal"/>
      <w:lvlText w:val="%1."/>
      <w:lvlJc w:val="left"/>
      <w:pPr>
        <w:ind w:left="720" w:hanging="360"/>
      </w:pPr>
    </w:lvl>
    <w:lvl w:ilvl="1" w:tplc="52667F9C">
      <w:start w:val="1"/>
      <w:numFmt w:val="lowerLetter"/>
      <w:lvlText w:val="%2."/>
      <w:lvlJc w:val="left"/>
      <w:pPr>
        <w:ind w:left="1440" w:hanging="360"/>
      </w:pPr>
    </w:lvl>
    <w:lvl w:ilvl="2" w:tplc="00CE4AD6">
      <w:start w:val="1"/>
      <w:numFmt w:val="lowerRoman"/>
      <w:lvlText w:val="%3."/>
      <w:lvlJc w:val="right"/>
      <w:pPr>
        <w:ind w:left="2160" w:hanging="180"/>
      </w:pPr>
    </w:lvl>
    <w:lvl w:ilvl="3" w:tplc="5BC86206">
      <w:start w:val="1"/>
      <w:numFmt w:val="decimal"/>
      <w:lvlText w:val="%4."/>
      <w:lvlJc w:val="left"/>
      <w:pPr>
        <w:ind w:left="2880" w:hanging="360"/>
      </w:pPr>
    </w:lvl>
    <w:lvl w:ilvl="4" w:tplc="06286BE4">
      <w:start w:val="1"/>
      <w:numFmt w:val="lowerLetter"/>
      <w:lvlText w:val="%5."/>
      <w:lvlJc w:val="left"/>
      <w:pPr>
        <w:ind w:left="3600" w:hanging="360"/>
      </w:pPr>
    </w:lvl>
    <w:lvl w:ilvl="5" w:tplc="A5D6905E">
      <w:start w:val="1"/>
      <w:numFmt w:val="lowerRoman"/>
      <w:lvlText w:val="%6."/>
      <w:lvlJc w:val="right"/>
      <w:pPr>
        <w:ind w:left="4320" w:hanging="180"/>
      </w:pPr>
    </w:lvl>
    <w:lvl w:ilvl="6" w:tplc="F0B2A392">
      <w:start w:val="1"/>
      <w:numFmt w:val="decimal"/>
      <w:lvlText w:val="%7."/>
      <w:lvlJc w:val="left"/>
      <w:pPr>
        <w:ind w:left="5040" w:hanging="360"/>
      </w:pPr>
    </w:lvl>
    <w:lvl w:ilvl="7" w:tplc="A9F6E992">
      <w:start w:val="1"/>
      <w:numFmt w:val="lowerLetter"/>
      <w:lvlText w:val="%8."/>
      <w:lvlJc w:val="left"/>
      <w:pPr>
        <w:ind w:left="5760" w:hanging="360"/>
      </w:pPr>
    </w:lvl>
    <w:lvl w:ilvl="8" w:tplc="17DCBD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88"/>
    <w:rsid w:val="000F603C"/>
    <w:rsid w:val="003B56BC"/>
    <w:rsid w:val="00452E27"/>
    <w:rsid w:val="00453E99"/>
    <w:rsid w:val="006F72CB"/>
    <w:rsid w:val="0078040C"/>
    <w:rsid w:val="00852523"/>
    <w:rsid w:val="008719BF"/>
    <w:rsid w:val="008B7D29"/>
    <w:rsid w:val="008D4488"/>
    <w:rsid w:val="00900655"/>
    <w:rsid w:val="00AB7B7E"/>
    <w:rsid w:val="00BA441D"/>
    <w:rsid w:val="00D845A6"/>
    <w:rsid w:val="00DC06D2"/>
    <w:rsid w:val="00DC4AE0"/>
    <w:rsid w:val="00E25F49"/>
    <w:rsid w:val="00EE6327"/>
    <w:rsid w:val="7259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C03D"/>
  <w15:docId w15:val="{B356BE0A-7BC0-4586-BBE1-41FDCB8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nuelG@ccs-soaz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A7BB689DF6F44AAF5B20AB4D92871" ma:contentTypeVersion="0" ma:contentTypeDescription="Create a new document." ma:contentTypeScope="" ma:versionID="21166900e7dab7b5d2fe1c19142d3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00d23a8135e58166aa946c01f7ed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7DE1-9256-4158-9683-B9DA3720A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5E1B1-CB90-49FD-BED9-6CB74B286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CED4E-CEC0-434D-836B-A14B72F8D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160B5-6D7A-4759-85D3-185419C9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Guzman</dc:creator>
  <cp:keywords/>
  <dc:description/>
  <cp:lastModifiedBy>Teresa Cavendish</cp:lastModifiedBy>
  <cp:revision>2</cp:revision>
  <dcterms:created xsi:type="dcterms:W3CDTF">2015-09-24T22:20:00Z</dcterms:created>
  <dcterms:modified xsi:type="dcterms:W3CDTF">2015-09-24T22:20:00Z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0x010100A12A7BB689DF6F44AAF5B20AB4D92871</vt:lpwstr>
  </property>
</Properties>
</file>